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54" w:rsidRDefault="00144054" w:rsidP="00144054">
      <w:pPr>
        <w:pStyle w:val="Zhlav"/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OBEC BENECKO</w:t>
      </w:r>
    </w:p>
    <w:p w:rsidR="00144054" w:rsidRDefault="00144054" w:rsidP="00144054">
      <w:pPr>
        <w:pStyle w:val="Zhlav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Benecko č.p.190, 512 37  Benecko</w:t>
      </w:r>
    </w:p>
    <w:p w:rsidR="00144054" w:rsidRDefault="00144054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144054" w:rsidRDefault="00144054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E132DC" w:rsidRDefault="00E132DC" w:rsidP="00144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Výroční zpráva za rok 2016</w:t>
      </w:r>
    </w:p>
    <w:p w:rsidR="00144054" w:rsidRPr="00CD42D7" w:rsidRDefault="00CD42D7" w:rsidP="00CD4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D42D7">
        <w:rPr>
          <w:rFonts w:ascii="Times New Roman" w:hAnsi="Times New Roman" w:cs="Times New Roman"/>
          <w:bCs/>
        </w:rPr>
        <w:t>doplněk</w:t>
      </w:r>
    </w:p>
    <w:p w:rsidR="00E132DC" w:rsidRDefault="00E132DC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V </w:t>
      </w:r>
      <w:r>
        <w:rPr>
          <w:rFonts w:ascii="Times New Roman" w:hAnsi="Times New Roman" w:cs="Times New Roman"/>
          <w:sz w:val="20"/>
          <w:szCs w:val="20"/>
        </w:rPr>
        <w:t>oblasti poskytováni informací podle zákona č. 106/1999 Sb. o svobodném přístupu</w:t>
      </w:r>
    </w:p>
    <w:p w:rsidR="00E132DC" w:rsidRDefault="00E132DC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  informacím. (dále jen zákon).</w:t>
      </w:r>
    </w:p>
    <w:p w:rsidR="00E132DC" w:rsidRDefault="00E132DC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základě ustanovení § 103 odst. 4 písm. e) zákona č. 128/2000 Sb. o obcích starosta odpovídá</w:t>
      </w:r>
    </w:p>
    <w:p w:rsidR="00E132DC" w:rsidRDefault="00E132DC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informování veřejnosti o činnosti obce.</w:t>
      </w:r>
    </w:p>
    <w:p w:rsidR="00E132DC" w:rsidRDefault="00E132DC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Každý povinný subjekt musí vždy do 1. března zveřejnit výroční zprávu za předcházející</w:t>
      </w:r>
    </w:p>
    <w:p w:rsidR="00E132DC" w:rsidRDefault="00E132DC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kalendářní rok o své činnosti v oblasti poskytování informací. Výroční zpráva obsahuje následující</w:t>
      </w:r>
    </w:p>
    <w:p w:rsidR="00E132DC" w:rsidRDefault="00E132DC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údaje dle ustanovení § 18 zákona:</w:t>
      </w:r>
    </w:p>
    <w:p w:rsidR="00E132DC" w:rsidRDefault="00E132DC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počet</w:t>
      </w:r>
      <w:r w:rsidR="00E37082">
        <w:rPr>
          <w:rFonts w:ascii="Times New Roman" w:hAnsi="Times New Roman" w:cs="Times New Roman"/>
          <w:sz w:val="20"/>
          <w:szCs w:val="20"/>
        </w:rPr>
        <w:t xml:space="preserve"> podaných žádostí o informace: 3</w:t>
      </w:r>
    </w:p>
    <w:p w:rsidR="00E132DC" w:rsidRDefault="00E132DC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počet vydaných rozhodnuti o odmítnutí žádostí: </w:t>
      </w:r>
      <w:r>
        <w:rPr>
          <w:rFonts w:ascii="Times New Roman" w:hAnsi="Times New Roman" w:cs="Times New Roman"/>
          <w:b/>
          <w:bCs/>
          <w:sz w:val="20"/>
          <w:szCs w:val="20"/>
        </w:rPr>
        <w:t>0</w:t>
      </w:r>
    </w:p>
    <w:p w:rsidR="00E132DC" w:rsidRDefault="00E132DC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počet podaných odvolaní proti rozhodnutí: </w:t>
      </w:r>
      <w:r>
        <w:rPr>
          <w:rFonts w:ascii="Times New Roman" w:hAnsi="Times New Roman" w:cs="Times New Roman"/>
          <w:b/>
          <w:bCs/>
          <w:sz w:val="20"/>
          <w:szCs w:val="20"/>
        </w:rPr>
        <w:t>0</w:t>
      </w:r>
    </w:p>
    <w:p w:rsidR="00E132DC" w:rsidRDefault="00E132DC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opis podstatných částí každého rozsudku soudu ve věci přezkoumání zákonnosti rozhodnuti</w:t>
      </w:r>
    </w:p>
    <w:p w:rsidR="00E132DC" w:rsidRDefault="00E132DC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povinného subjektu o odmítnutí žádosti o poskytnutí informace: </w:t>
      </w:r>
      <w:r>
        <w:rPr>
          <w:rFonts w:ascii="Times New Roman" w:hAnsi="Times New Roman" w:cs="Times New Roman"/>
          <w:b/>
          <w:bCs/>
          <w:sz w:val="20"/>
          <w:szCs w:val="20"/>
        </w:rPr>
        <w:t>0</w:t>
      </w:r>
    </w:p>
    <w:p w:rsidR="00E132DC" w:rsidRDefault="00E132DC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e) výčet poskytnutých výhradních licenci: </w:t>
      </w:r>
      <w:r>
        <w:rPr>
          <w:rFonts w:ascii="Times New Roman" w:hAnsi="Times New Roman" w:cs="Times New Roman"/>
          <w:b/>
          <w:bCs/>
          <w:sz w:val="20"/>
          <w:szCs w:val="20"/>
        </w:rPr>
        <w:t>0</w:t>
      </w:r>
    </w:p>
    <w:p w:rsidR="00E132DC" w:rsidRDefault="00E132DC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f) počet stížností podaných podle § 16a: </w:t>
      </w:r>
      <w:r w:rsidR="00171EAE">
        <w:rPr>
          <w:rFonts w:ascii="Times New Roman" w:hAnsi="Times New Roman" w:cs="Times New Roman"/>
          <w:sz w:val="20"/>
          <w:szCs w:val="20"/>
        </w:rPr>
        <w:t>2</w:t>
      </w:r>
    </w:p>
    <w:p w:rsidR="00CD42D7" w:rsidRDefault="00CD42D7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42D7" w:rsidRDefault="00CD42D7" w:rsidP="00CD4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S</w:t>
      </w:r>
      <w:r w:rsidRPr="00CD42D7">
        <w:rPr>
          <w:rFonts w:ascii="Times New Roman" w:hAnsi="Times New Roman" w:cs="Times New Roman"/>
          <w:sz w:val="20"/>
          <w:szCs w:val="20"/>
        </w:rPr>
        <w:t>tížnost ze dne 5. 10. 2016. Žadatel odmítá možnost nahlédnutí do materiálů na obecním úřadu, informaci požaduje zaslat elektronicky. Informace byla poskytnuta elektronicky dne 6. 10. 2016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D42D7" w:rsidRPr="00CD42D7" w:rsidRDefault="00CD42D7" w:rsidP="00CD4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Stížnost ze dne 7. 10. 2016. Žadatel upozorňuje na neúplnost údajů v poskytnuté info</w:t>
      </w:r>
      <w:r w:rsidR="005B11F7">
        <w:rPr>
          <w:rFonts w:ascii="Times New Roman" w:hAnsi="Times New Roman" w:cs="Times New Roman"/>
          <w:sz w:val="20"/>
          <w:szCs w:val="20"/>
        </w:rPr>
        <w:t xml:space="preserve">rmaci. Informace byla doplněna </w:t>
      </w:r>
      <w:r w:rsidR="00315A37">
        <w:rPr>
          <w:rFonts w:ascii="Times New Roman" w:hAnsi="Times New Roman" w:cs="Times New Roman"/>
          <w:sz w:val="20"/>
          <w:szCs w:val="20"/>
        </w:rPr>
        <w:t xml:space="preserve">a poskytnuta elektronicky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dne </w:t>
      </w:r>
      <w:r w:rsidR="005B11F7">
        <w:rPr>
          <w:rFonts w:ascii="Times New Roman" w:hAnsi="Times New Roman" w:cs="Times New Roman"/>
          <w:sz w:val="20"/>
          <w:szCs w:val="20"/>
        </w:rPr>
        <w:t>11. 10. 2016.</w:t>
      </w:r>
    </w:p>
    <w:p w:rsidR="00CD42D7" w:rsidRDefault="00CD42D7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42D7" w:rsidRDefault="00CD42D7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42D7" w:rsidRDefault="00CD42D7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42D7" w:rsidRDefault="00CD42D7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42D7" w:rsidRDefault="00CD42D7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42D7" w:rsidRDefault="00CD42D7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132DC" w:rsidRDefault="00E132DC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132DC" w:rsidRDefault="00E132DC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132DC" w:rsidRDefault="00E132DC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132DC" w:rsidRDefault="00171EAE" w:rsidP="00E13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18. 8. 2017</w:t>
      </w:r>
      <w:r w:rsidR="00E132D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132D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132D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132DC">
        <w:rPr>
          <w:rFonts w:ascii="Times New Roman" w:hAnsi="Times New Roman" w:cs="Times New Roman"/>
          <w:b/>
          <w:bCs/>
          <w:sz w:val="20"/>
          <w:szCs w:val="20"/>
        </w:rPr>
        <w:tab/>
        <w:t>Ing. Jaroslav Mejsnar</w:t>
      </w:r>
    </w:p>
    <w:p w:rsidR="00E132DC" w:rsidRDefault="00E132DC" w:rsidP="00E132DC">
      <w:r>
        <w:tab/>
      </w:r>
      <w:r>
        <w:tab/>
      </w:r>
      <w:r>
        <w:tab/>
      </w:r>
      <w:r>
        <w:tab/>
      </w:r>
      <w:r>
        <w:tab/>
        <w:t>starosta obce</w:t>
      </w:r>
    </w:p>
    <w:sectPr w:rsidR="00E132DC" w:rsidSect="00064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6F66"/>
    <w:multiLevelType w:val="hybridMultilevel"/>
    <w:tmpl w:val="76366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2DC"/>
    <w:rsid w:val="0006478C"/>
    <w:rsid w:val="00144054"/>
    <w:rsid w:val="00171EAE"/>
    <w:rsid w:val="002868B1"/>
    <w:rsid w:val="00292586"/>
    <w:rsid w:val="00315A37"/>
    <w:rsid w:val="00364422"/>
    <w:rsid w:val="005B11F7"/>
    <w:rsid w:val="00C66416"/>
    <w:rsid w:val="00CD42D7"/>
    <w:rsid w:val="00E132DC"/>
    <w:rsid w:val="00E3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7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4405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4405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EA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D4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Doubravová</dc:creator>
  <cp:lastModifiedBy>Podatelna</cp:lastModifiedBy>
  <cp:revision>2</cp:revision>
  <cp:lastPrinted>2017-08-18T10:05:00Z</cp:lastPrinted>
  <dcterms:created xsi:type="dcterms:W3CDTF">2017-08-18T10:09:00Z</dcterms:created>
  <dcterms:modified xsi:type="dcterms:W3CDTF">2017-08-18T10:09:00Z</dcterms:modified>
</cp:coreProperties>
</file>